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6F" w:rsidRDefault="00E5336F" w:rsidP="004E5F8D">
      <w:pPr>
        <w:pStyle w:val="SemEspaamento"/>
        <w:tabs>
          <w:tab w:val="center" w:pos="4606"/>
          <w:tab w:val="left" w:pos="6940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C7076F" w:rsidRDefault="004E5F8D" w:rsidP="004E5F8D">
      <w:pPr>
        <w:pStyle w:val="SemEspaamento"/>
        <w:tabs>
          <w:tab w:val="center" w:pos="4606"/>
          <w:tab w:val="left" w:pos="6940"/>
        </w:tabs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5B0404" w:rsidRPr="004E5F8D">
        <w:rPr>
          <w:rFonts w:ascii="Times New Roman" w:hAnsi="Times New Roman" w:cs="Times New Roman"/>
          <w:b/>
          <w:sz w:val="24"/>
          <w:szCs w:val="24"/>
        </w:rPr>
        <w:t>PROJETO DE LEI N° 3</w:t>
      </w:r>
      <w:r w:rsidR="004262AC">
        <w:rPr>
          <w:rFonts w:ascii="Times New Roman" w:hAnsi="Times New Roman" w:cs="Times New Roman"/>
          <w:b/>
          <w:sz w:val="24"/>
          <w:szCs w:val="24"/>
        </w:rPr>
        <w:t>.</w:t>
      </w:r>
      <w:r w:rsidR="005B0404" w:rsidRPr="004E5F8D">
        <w:rPr>
          <w:rFonts w:ascii="Times New Roman" w:hAnsi="Times New Roman" w:cs="Times New Roman"/>
          <w:b/>
          <w:sz w:val="24"/>
          <w:szCs w:val="24"/>
        </w:rPr>
        <w:t>151</w:t>
      </w:r>
      <w:r w:rsidR="00B3255A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E5F8D" w:rsidRPr="004E5F8D" w:rsidRDefault="004E5F8D" w:rsidP="004E5F8D">
      <w:pPr>
        <w:pStyle w:val="SemEspaamento"/>
        <w:tabs>
          <w:tab w:val="center" w:pos="4606"/>
          <w:tab w:val="left" w:pos="6940"/>
        </w:tabs>
        <w:ind w:firstLine="851"/>
        <w:rPr>
          <w:b/>
          <w:color w:val="000000"/>
        </w:rPr>
      </w:pPr>
    </w:p>
    <w:p w:rsidR="00C7076F" w:rsidRPr="004E5F8D" w:rsidRDefault="00C7076F" w:rsidP="00BE68EA">
      <w:pPr>
        <w:pStyle w:val="NormalWeb"/>
        <w:ind w:left="3402"/>
        <w:jc w:val="both"/>
        <w:rPr>
          <w:b/>
          <w:color w:val="000000"/>
        </w:rPr>
      </w:pPr>
      <w:r w:rsidRPr="004E5F8D">
        <w:rPr>
          <w:b/>
          <w:color w:val="000000"/>
        </w:rPr>
        <w:t>Institui o “Dia do Casamento Civil Comunitário” no âmbito do Município de Coronel Fabriciano e dá outras providências.</w:t>
      </w:r>
    </w:p>
    <w:p w:rsidR="00C7076F" w:rsidRPr="005B0404" w:rsidRDefault="00C7076F" w:rsidP="004E5F8D">
      <w:pPr>
        <w:pStyle w:val="NormalWeb"/>
        <w:ind w:firstLine="851"/>
        <w:jc w:val="both"/>
        <w:rPr>
          <w:color w:val="000000"/>
        </w:rPr>
      </w:pP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A C</w:t>
      </w:r>
      <w:r w:rsidR="00282748" w:rsidRPr="005B0404">
        <w:rPr>
          <w:color w:val="000000"/>
        </w:rPr>
        <w:t>âmara</w:t>
      </w:r>
      <w:r w:rsidRPr="005B0404">
        <w:rPr>
          <w:color w:val="000000"/>
        </w:rPr>
        <w:t xml:space="preserve"> M</w:t>
      </w:r>
      <w:r w:rsidR="00282748" w:rsidRPr="005B0404">
        <w:rPr>
          <w:color w:val="000000"/>
        </w:rPr>
        <w:t>unicipal</w:t>
      </w:r>
      <w:r w:rsidRPr="005B0404">
        <w:rPr>
          <w:color w:val="000000"/>
        </w:rPr>
        <w:t xml:space="preserve"> </w:t>
      </w:r>
      <w:r w:rsidR="00282748" w:rsidRPr="005B0404">
        <w:rPr>
          <w:color w:val="000000"/>
        </w:rPr>
        <w:t>de</w:t>
      </w:r>
      <w:r w:rsidRPr="005B0404">
        <w:rPr>
          <w:color w:val="000000"/>
        </w:rPr>
        <w:t xml:space="preserve"> C</w:t>
      </w:r>
      <w:r w:rsidR="00282748" w:rsidRPr="005B0404">
        <w:rPr>
          <w:color w:val="000000"/>
        </w:rPr>
        <w:t>oronel</w:t>
      </w:r>
      <w:r w:rsidRPr="005B0404">
        <w:rPr>
          <w:color w:val="000000"/>
        </w:rPr>
        <w:t xml:space="preserve"> F</w:t>
      </w:r>
      <w:r w:rsidR="00282748" w:rsidRPr="005B0404">
        <w:rPr>
          <w:color w:val="000000"/>
        </w:rPr>
        <w:t>abriciano, através de seus representantes legais,</w:t>
      </w:r>
      <w:r w:rsidRPr="005B0404">
        <w:rPr>
          <w:color w:val="000000"/>
        </w:rPr>
        <w:t xml:space="preserve"> </w:t>
      </w:r>
      <w:r w:rsidR="00282748" w:rsidRPr="005B0404">
        <w:rPr>
          <w:color w:val="000000"/>
        </w:rPr>
        <w:t>APROVA</w:t>
      </w:r>
      <w:r w:rsidRPr="005B0404">
        <w:rPr>
          <w:color w:val="000000"/>
        </w:rPr>
        <w:t>: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Art.1° Fica instituído no Calendário do Município de Coronel Fabriciano o "Dia do Casamento Civil Comunitário", a ser comemorado anualmente, na última sexta feira do mês de junho."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 xml:space="preserve">Art. 2º Fica o Executivo Municipal autorizado a celebrar convênio com Cartório de Registro Civil, a fim de viabilizar a realização do casamento comunitário. 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Art. 3° Para participar do casamento civil, os casais interessados deverão proceder à inscrição, a qual será de responsabilidade da Secretaria de Assistência Social.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§1° Para se inscrever, o casal deverá preencher os seguintes requisitos: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 xml:space="preserve">I — ser residente no Município de </w:t>
      </w:r>
      <w:r w:rsidR="009629B9" w:rsidRPr="005B0404">
        <w:rPr>
          <w:color w:val="000000"/>
        </w:rPr>
        <w:t>Coronel Fabriciano</w:t>
      </w:r>
      <w:r w:rsidRPr="005B0404">
        <w:rPr>
          <w:color w:val="000000"/>
        </w:rPr>
        <w:t>;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II — comprovar situação de baixa renda;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III — viver em união estável ou possuir filhos que sejam frutos dessa união;</w:t>
      </w:r>
    </w:p>
    <w:p w:rsidR="00C7076F" w:rsidRPr="005B0404" w:rsidRDefault="00C7076F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IV — possuir renda mensal de até dois (02) salários mínimos.</w:t>
      </w:r>
    </w:p>
    <w:p w:rsidR="00C7076F" w:rsidRPr="005B0404" w:rsidRDefault="004E3BC5" w:rsidP="00BE68EA">
      <w:pPr>
        <w:pStyle w:val="NormalWeb"/>
        <w:ind w:firstLine="1701"/>
        <w:jc w:val="both"/>
        <w:rPr>
          <w:color w:val="000000"/>
        </w:rPr>
      </w:pPr>
      <w:r>
        <w:rPr>
          <w:color w:val="000000"/>
        </w:rPr>
        <w:t xml:space="preserve">§2º Após a inscrição </w:t>
      </w:r>
      <w:r w:rsidR="00C7076F" w:rsidRPr="005B0404">
        <w:rPr>
          <w:color w:val="000000"/>
        </w:rPr>
        <w:t xml:space="preserve">serão os nubentes encaminhados ao Cartório de Registro Civil para verificação dos requisitos estabelecidos no parágrafo anterior, podendo o cartório requerer a apresentação de </w:t>
      </w:r>
      <w:r w:rsidR="004E5F8D" w:rsidRPr="005B0404">
        <w:rPr>
          <w:color w:val="000000"/>
        </w:rPr>
        <w:t xml:space="preserve">§2° Após a inscrição </w:t>
      </w:r>
      <w:r w:rsidR="00C7076F" w:rsidRPr="005B0404">
        <w:rPr>
          <w:color w:val="000000"/>
        </w:rPr>
        <w:t>outros documentos.</w:t>
      </w:r>
    </w:p>
    <w:p w:rsidR="00C7076F" w:rsidRPr="005B0404" w:rsidRDefault="00282748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§</w:t>
      </w:r>
      <w:r w:rsidR="00C7076F" w:rsidRPr="005B0404">
        <w:rPr>
          <w:color w:val="000000"/>
        </w:rPr>
        <w:t>3</w:t>
      </w:r>
      <w:r w:rsidRPr="005B0404">
        <w:rPr>
          <w:color w:val="000000"/>
        </w:rPr>
        <w:t>º</w:t>
      </w:r>
      <w:r w:rsidR="00C7076F" w:rsidRPr="005B0404">
        <w:rPr>
          <w:color w:val="000000"/>
        </w:rPr>
        <w:t xml:space="preserve"> A habilitação do casamento deverá ocorrer com uma antecedência mínima de</w:t>
      </w:r>
      <w:r w:rsidRPr="005B0404">
        <w:rPr>
          <w:color w:val="000000"/>
        </w:rPr>
        <w:t xml:space="preserve"> 60 dias da data de celebração.</w:t>
      </w:r>
    </w:p>
    <w:p w:rsidR="00282748" w:rsidRPr="005B0404" w:rsidRDefault="00282748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§4° A habilitação do casamento deverá ocorrer com uma antecedência mínima de 60 dias da data de celebração.</w:t>
      </w:r>
    </w:p>
    <w:p w:rsidR="00282748" w:rsidRPr="005B0404" w:rsidRDefault="00282748" w:rsidP="00BE68EA">
      <w:pPr>
        <w:pStyle w:val="NormalWeb"/>
        <w:ind w:firstLine="1701"/>
        <w:jc w:val="both"/>
        <w:rPr>
          <w:color w:val="000000"/>
        </w:rPr>
      </w:pPr>
      <w:r w:rsidRPr="005B0404">
        <w:rPr>
          <w:color w:val="000000"/>
        </w:rPr>
        <w:t>Art. 4° Não haverá custos para os nubentes, nos termos do artigo 1512, Parágrafo único, do Código Civil que assegura a habilitação para o casamento, o registro e a primeira certidão, isentos de selos, emolumentos e custas para pessoas que apresentem declaração de pobreza.</w:t>
      </w:r>
    </w:p>
    <w:p w:rsidR="00282748" w:rsidRPr="005B0404" w:rsidRDefault="00282748" w:rsidP="00BE68EA">
      <w:pPr>
        <w:pStyle w:val="NormalWeb"/>
        <w:ind w:firstLine="1701"/>
        <w:rPr>
          <w:color w:val="000000"/>
        </w:rPr>
      </w:pPr>
      <w:r w:rsidRPr="005B0404">
        <w:rPr>
          <w:color w:val="000000"/>
        </w:rPr>
        <w:lastRenderedPageBreak/>
        <w:t>Art. 5° As despesas decorrentes com a aplicação desta lei correrão à conta de dotação própria, suplementada se necessário.</w:t>
      </w:r>
    </w:p>
    <w:p w:rsidR="00282748" w:rsidRPr="005B0404" w:rsidRDefault="00282748" w:rsidP="00BE68EA">
      <w:pPr>
        <w:pStyle w:val="NormalWeb"/>
        <w:ind w:firstLine="1701"/>
        <w:rPr>
          <w:color w:val="000000"/>
        </w:rPr>
      </w:pPr>
      <w:r w:rsidRPr="005B0404">
        <w:rPr>
          <w:color w:val="000000"/>
        </w:rPr>
        <w:t>Art. 6° Decreto do Executivo regulamentará esta Lei, no que for necessário, no prazo de 30 dias.</w:t>
      </w:r>
    </w:p>
    <w:p w:rsidR="00282748" w:rsidRPr="005B0404" w:rsidRDefault="00282748" w:rsidP="00BE68EA">
      <w:pPr>
        <w:pStyle w:val="NormalWeb"/>
        <w:ind w:firstLine="1701"/>
        <w:rPr>
          <w:color w:val="000000"/>
        </w:rPr>
      </w:pPr>
      <w:r w:rsidRPr="005B0404">
        <w:rPr>
          <w:color w:val="000000"/>
        </w:rPr>
        <w:t>Art. 7° Revogam-se as disposições em contrário.</w:t>
      </w:r>
    </w:p>
    <w:p w:rsidR="00282748" w:rsidRPr="005B0404" w:rsidRDefault="00282748" w:rsidP="00BE68EA">
      <w:pPr>
        <w:pStyle w:val="NormalWeb"/>
        <w:ind w:firstLine="1701"/>
        <w:rPr>
          <w:color w:val="000000"/>
        </w:rPr>
      </w:pPr>
      <w:r w:rsidRPr="005B0404">
        <w:rPr>
          <w:color w:val="000000"/>
        </w:rPr>
        <w:t>Art. 8° Esta Lei entra em vigor na data de sua publicação.</w:t>
      </w:r>
    </w:p>
    <w:p w:rsidR="00282748" w:rsidRPr="005B0404" w:rsidRDefault="00282748" w:rsidP="004E5F8D">
      <w:pPr>
        <w:pStyle w:val="NormalWeb"/>
        <w:ind w:firstLine="851"/>
        <w:rPr>
          <w:color w:val="000000"/>
        </w:rPr>
      </w:pPr>
    </w:p>
    <w:p w:rsidR="00282748" w:rsidRPr="005B0404" w:rsidRDefault="00282748" w:rsidP="004E5F8D">
      <w:pPr>
        <w:pStyle w:val="NormalWeb"/>
        <w:ind w:firstLine="851"/>
        <w:rPr>
          <w:color w:val="000000"/>
        </w:rPr>
      </w:pPr>
    </w:p>
    <w:p w:rsidR="009629B9" w:rsidRPr="005B0404" w:rsidRDefault="00282748" w:rsidP="004E5F8D">
      <w:pPr>
        <w:pStyle w:val="NormalWeb"/>
        <w:ind w:firstLine="851"/>
        <w:jc w:val="center"/>
        <w:rPr>
          <w:color w:val="000000"/>
        </w:rPr>
      </w:pPr>
      <w:r w:rsidRPr="005B0404">
        <w:rPr>
          <w:color w:val="000000"/>
        </w:rPr>
        <w:t>Coronel Fabriciano, 24 de Fevereiro de 2021</w:t>
      </w:r>
      <w:r w:rsidR="004E5F8D">
        <w:rPr>
          <w:color w:val="000000"/>
        </w:rPr>
        <w:t>.</w:t>
      </w:r>
    </w:p>
    <w:p w:rsidR="009629B9" w:rsidRPr="005B0404" w:rsidRDefault="009629B9" w:rsidP="004E5F8D">
      <w:pPr>
        <w:pStyle w:val="NormalWeb"/>
        <w:ind w:firstLine="851"/>
        <w:jc w:val="center"/>
        <w:rPr>
          <w:color w:val="000000"/>
        </w:rPr>
      </w:pPr>
    </w:p>
    <w:p w:rsidR="009629B9" w:rsidRPr="004E5F8D" w:rsidRDefault="009629B9" w:rsidP="004E5F8D">
      <w:pPr>
        <w:pStyle w:val="NormalWeb"/>
        <w:ind w:firstLine="851"/>
        <w:jc w:val="center"/>
        <w:rPr>
          <w:b/>
          <w:color w:val="000000"/>
        </w:rPr>
      </w:pPr>
    </w:p>
    <w:p w:rsidR="009629B9" w:rsidRPr="004E5F8D" w:rsidRDefault="009629B9" w:rsidP="004E5F8D">
      <w:pPr>
        <w:pStyle w:val="NormalWeb"/>
        <w:ind w:firstLine="851"/>
        <w:jc w:val="center"/>
        <w:rPr>
          <w:b/>
          <w:color w:val="000000"/>
        </w:rPr>
      </w:pPr>
      <w:r w:rsidRPr="004E5F8D">
        <w:rPr>
          <w:b/>
          <w:color w:val="000000"/>
        </w:rPr>
        <w:t xml:space="preserve">Lucimar Gonçalves Brito Silva – Lucimar do Salão </w:t>
      </w:r>
    </w:p>
    <w:p w:rsidR="00C401D3" w:rsidRPr="004E5F8D" w:rsidRDefault="009629B9" w:rsidP="004E5F8D">
      <w:pPr>
        <w:pStyle w:val="NormalWeb"/>
        <w:ind w:firstLine="851"/>
        <w:jc w:val="center"/>
        <w:rPr>
          <w:b/>
          <w:color w:val="000000"/>
        </w:rPr>
      </w:pPr>
      <w:r w:rsidRPr="004E5F8D">
        <w:rPr>
          <w:b/>
          <w:color w:val="000000"/>
        </w:rPr>
        <w:t>VEREADORA</w:t>
      </w:r>
    </w:p>
    <w:p w:rsidR="00C401D3" w:rsidRPr="005B0404" w:rsidRDefault="00C401D3" w:rsidP="004E5F8D">
      <w:pPr>
        <w:spacing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040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C401D3" w:rsidRPr="004E5F8D" w:rsidRDefault="00C401D3" w:rsidP="004E5F8D">
      <w:pPr>
        <w:pStyle w:val="NormalWeb"/>
        <w:ind w:firstLine="851"/>
        <w:jc w:val="center"/>
        <w:rPr>
          <w:b/>
          <w:color w:val="000000"/>
          <w:u w:val="single"/>
        </w:rPr>
      </w:pPr>
      <w:r w:rsidRPr="004E5F8D">
        <w:rPr>
          <w:b/>
          <w:color w:val="000000"/>
          <w:u w:val="single"/>
        </w:rPr>
        <w:lastRenderedPageBreak/>
        <w:t>JUSTIFICATIVA</w:t>
      </w:r>
    </w:p>
    <w:p w:rsidR="00C401D3" w:rsidRPr="005B0404" w:rsidRDefault="00C401D3" w:rsidP="004E5F8D">
      <w:pPr>
        <w:pStyle w:val="NormalWeb"/>
        <w:ind w:firstLine="851"/>
        <w:jc w:val="both"/>
        <w:rPr>
          <w:color w:val="000000"/>
        </w:rPr>
      </w:pPr>
    </w:p>
    <w:p w:rsidR="00C401D3" w:rsidRPr="005B0404" w:rsidRDefault="00C401D3" w:rsidP="004E5F8D">
      <w:pPr>
        <w:pStyle w:val="NormalWeb"/>
        <w:ind w:firstLine="851"/>
        <w:jc w:val="both"/>
        <w:rPr>
          <w:color w:val="000000"/>
        </w:rPr>
      </w:pPr>
      <w:r w:rsidRPr="005B0404">
        <w:rPr>
          <w:color w:val="000000"/>
        </w:rPr>
        <w:t>O Projeto de Lei tem como objetivo promover a proteção da família e a inclusão social através da regularização do estado civil dos casais em situação de hipossuficiência econômica, conforme previsto no art. 226, §3º  da Constituição Federal e no art. 1.512 do Código Civil, Lei 10.406 de 10 de Janeiro de 2002, Parágrafo Único — A habilitação para o casamento, o registro e a primeira certidão serão isentos de selos, emolumentos e custas, para as pessoas cuja pobreza for declarada, sob as penas da Lei.</w:t>
      </w:r>
    </w:p>
    <w:p w:rsidR="00C401D3" w:rsidRPr="005B0404" w:rsidRDefault="00C401D3" w:rsidP="004E5F8D">
      <w:pPr>
        <w:pStyle w:val="NormalWeb"/>
        <w:ind w:firstLine="851"/>
        <w:jc w:val="both"/>
        <w:rPr>
          <w:color w:val="000000"/>
        </w:rPr>
      </w:pPr>
      <w:r w:rsidRPr="005B0404">
        <w:rPr>
          <w:color w:val="000000"/>
        </w:rPr>
        <w:t>O Dia do Casamento Civil Comunitário no Município de Coronel Fabriciano será um ato de cidadania, já que representa a oficialização de uniões e a materialização de sonhos de milhares de casais.</w:t>
      </w:r>
    </w:p>
    <w:p w:rsidR="00C401D3" w:rsidRPr="005B0404" w:rsidRDefault="00C401D3" w:rsidP="004E5F8D">
      <w:pPr>
        <w:pStyle w:val="NormalWeb"/>
        <w:ind w:firstLine="851"/>
        <w:jc w:val="both"/>
        <w:rPr>
          <w:color w:val="000000"/>
        </w:rPr>
      </w:pPr>
      <w:r w:rsidRPr="005B0404">
        <w:rPr>
          <w:color w:val="000000"/>
        </w:rPr>
        <w:t>A família é a base de formação dos cidadãos, então a legitimidade da união contribui para o fortalecimento desta instituição. A ideia da família como base da sociedade não se sustenta apenas pelo senso comum, mas também é institucionalmente reconhecida como está descrito no artigo 226 da Constituição Federal.</w:t>
      </w:r>
    </w:p>
    <w:p w:rsidR="00C401D3" w:rsidRPr="005B0404" w:rsidRDefault="00C401D3" w:rsidP="004E5F8D">
      <w:pPr>
        <w:pStyle w:val="NormalWeb"/>
        <w:ind w:firstLine="851"/>
        <w:jc w:val="both"/>
        <w:rPr>
          <w:color w:val="000000"/>
        </w:rPr>
      </w:pPr>
      <w:r w:rsidRPr="005B0404">
        <w:rPr>
          <w:color w:val="000000"/>
        </w:rPr>
        <w:t xml:space="preserve">O presente projeto concede a cada um a oportunidade de gozar de um direito, considerando que todos são iguais em dignidade. Diante disso, solicito o apoio dos meus nobres pares para aprovação </w:t>
      </w:r>
      <w:r w:rsidR="00204E19" w:rsidRPr="005B0404">
        <w:rPr>
          <w:color w:val="000000"/>
        </w:rPr>
        <w:t>da presente</w:t>
      </w:r>
      <w:r w:rsidRPr="005B0404">
        <w:rPr>
          <w:color w:val="000000"/>
        </w:rPr>
        <w:t xml:space="preserve"> proposição.</w:t>
      </w:r>
    </w:p>
    <w:p w:rsidR="00C401D3" w:rsidRPr="004E5F8D" w:rsidRDefault="00C401D3" w:rsidP="004E5F8D">
      <w:pPr>
        <w:pStyle w:val="NormalWeb"/>
        <w:ind w:firstLine="851"/>
        <w:jc w:val="center"/>
        <w:rPr>
          <w:b/>
          <w:color w:val="000000"/>
        </w:rPr>
      </w:pPr>
    </w:p>
    <w:p w:rsidR="00C401D3" w:rsidRPr="004E5F8D" w:rsidRDefault="00C401D3" w:rsidP="004E5F8D">
      <w:pPr>
        <w:pStyle w:val="NormalWeb"/>
        <w:ind w:firstLine="851"/>
        <w:jc w:val="center"/>
        <w:rPr>
          <w:b/>
          <w:color w:val="000000"/>
        </w:rPr>
      </w:pPr>
      <w:r w:rsidRPr="004E5F8D">
        <w:rPr>
          <w:b/>
          <w:color w:val="000000"/>
        </w:rPr>
        <w:t xml:space="preserve">Coronel Fabriciano, 24 de Fevereiro de </w:t>
      </w:r>
      <w:r w:rsidR="00204E19" w:rsidRPr="004E5F8D">
        <w:rPr>
          <w:b/>
          <w:color w:val="000000"/>
        </w:rPr>
        <w:t>2021.</w:t>
      </w:r>
    </w:p>
    <w:p w:rsidR="00C401D3" w:rsidRPr="005B0404" w:rsidRDefault="00C401D3" w:rsidP="004E5F8D">
      <w:pPr>
        <w:pStyle w:val="NormalWeb"/>
        <w:ind w:firstLine="851"/>
        <w:jc w:val="center"/>
        <w:rPr>
          <w:color w:val="000000"/>
        </w:rPr>
      </w:pPr>
    </w:p>
    <w:p w:rsidR="00C401D3" w:rsidRPr="005B0404" w:rsidRDefault="00C401D3" w:rsidP="004E5F8D">
      <w:pPr>
        <w:pStyle w:val="NormalWeb"/>
        <w:ind w:firstLine="851"/>
        <w:jc w:val="center"/>
        <w:rPr>
          <w:color w:val="000000"/>
        </w:rPr>
      </w:pPr>
    </w:p>
    <w:p w:rsidR="00C401D3" w:rsidRPr="005B0404" w:rsidRDefault="00C401D3" w:rsidP="004E5F8D">
      <w:pPr>
        <w:pStyle w:val="NormalWeb"/>
        <w:ind w:firstLine="851"/>
        <w:jc w:val="center"/>
        <w:rPr>
          <w:color w:val="000000"/>
        </w:rPr>
      </w:pPr>
    </w:p>
    <w:p w:rsidR="00C401D3" w:rsidRPr="005B0404" w:rsidRDefault="00C401D3" w:rsidP="004E5F8D">
      <w:pPr>
        <w:pStyle w:val="NormalWeb"/>
        <w:ind w:firstLine="851"/>
        <w:jc w:val="center"/>
        <w:rPr>
          <w:color w:val="000000"/>
        </w:rPr>
      </w:pPr>
    </w:p>
    <w:p w:rsidR="00C401D3" w:rsidRPr="005B0404" w:rsidRDefault="00C401D3" w:rsidP="004E5F8D">
      <w:pPr>
        <w:pStyle w:val="NormalWeb"/>
        <w:ind w:firstLine="851"/>
        <w:jc w:val="center"/>
        <w:rPr>
          <w:color w:val="000000"/>
        </w:rPr>
      </w:pPr>
      <w:r w:rsidRPr="005B0404">
        <w:rPr>
          <w:color w:val="000000"/>
        </w:rPr>
        <w:t xml:space="preserve">Lucimar Gonçalves Brito Silva – Lucimar do Salão </w:t>
      </w:r>
    </w:p>
    <w:p w:rsidR="00C401D3" w:rsidRPr="005B0404" w:rsidRDefault="00C401D3" w:rsidP="004E5F8D">
      <w:pPr>
        <w:pStyle w:val="NormalWeb"/>
        <w:ind w:firstLine="851"/>
        <w:jc w:val="center"/>
        <w:rPr>
          <w:color w:val="000000"/>
        </w:rPr>
      </w:pPr>
      <w:r w:rsidRPr="005B0404">
        <w:rPr>
          <w:color w:val="000000"/>
        </w:rPr>
        <w:t>VEREADORA</w:t>
      </w:r>
    </w:p>
    <w:p w:rsidR="009629B9" w:rsidRPr="005B0404" w:rsidRDefault="009629B9" w:rsidP="004E5F8D">
      <w:pPr>
        <w:pStyle w:val="NormalWeb"/>
        <w:ind w:firstLine="851"/>
        <w:jc w:val="center"/>
        <w:rPr>
          <w:color w:val="000000"/>
        </w:rPr>
      </w:pPr>
    </w:p>
    <w:p w:rsidR="00282748" w:rsidRPr="005B0404" w:rsidRDefault="00282748" w:rsidP="004E5F8D">
      <w:pPr>
        <w:pStyle w:val="NormalWeb"/>
        <w:ind w:firstLine="851"/>
        <w:jc w:val="center"/>
        <w:rPr>
          <w:color w:val="000000"/>
        </w:rPr>
      </w:pPr>
    </w:p>
    <w:p w:rsidR="00282748" w:rsidRPr="005B0404" w:rsidRDefault="00282748" w:rsidP="004E5F8D">
      <w:pPr>
        <w:pStyle w:val="NormalWeb"/>
        <w:ind w:firstLine="851"/>
        <w:jc w:val="center"/>
        <w:rPr>
          <w:color w:val="000000"/>
        </w:rPr>
      </w:pPr>
    </w:p>
    <w:p w:rsidR="00282748" w:rsidRPr="005B0404" w:rsidRDefault="00282748" w:rsidP="004E5F8D">
      <w:pPr>
        <w:pStyle w:val="NormalWeb"/>
        <w:ind w:firstLine="851"/>
        <w:jc w:val="both"/>
        <w:rPr>
          <w:color w:val="000000"/>
        </w:rPr>
      </w:pPr>
    </w:p>
    <w:p w:rsidR="008F0C6F" w:rsidRPr="005B0404" w:rsidRDefault="00BE68EA" w:rsidP="004E5F8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F0C6F" w:rsidRPr="005B0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6F"/>
    <w:rsid w:val="00204E19"/>
    <w:rsid w:val="00282748"/>
    <w:rsid w:val="004262AC"/>
    <w:rsid w:val="004E3BC5"/>
    <w:rsid w:val="004E5F8D"/>
    <w:rsid w:val="005B0404"/>
    <w:rsid w:val="006C02E1"/>
    <w:rsid w:val="009629B9"/>
    <w:rsid w:val="00A6569B"/>
    <w:rsid w:val="00B3255A"/>
    <w:rsid w:val="00B43B6D"/>
    <w:rsid w:val="00BE68EA"/>
    <w:rsid w:val="00C401D3"/>
    <w:rsid w:val="00C7076F"/>
    <w:rsid w:val="00E5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535FD-30DD-4CCE-9D87-C7B2F918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07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076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9B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C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Neucy Gonçalves Faustino da Silva</cp:lastModifiedBy>
  <cp:revision>13</cp:revision>
  <cp:lastPrinted>2021-02-24T20:50:00Z</cp:lastPrinted>
  <dcterms:created xsi:type="dcterms:W3CDTF">2021-02-26T18:36:00Z</dcterms:created>
  <dcterms:modified xsi:type="dcterms:W3CDTF">2021-03-10T15:04:00Z</dcterms:modified>
</cp:coreProperties>
</file>